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EBA14" w14:textId="2985FBA9" w:rsidR="00A66F2B" w:rsidRPr="00116DC7" w:rsidRDefault="00942003" w:rsidP="00A66F2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4144E3A" wp14:editId="24126DAF">
            <wp:extent cx="5274310" cy="41402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8_Oct_2019_222224_Fig_S1 (1).t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4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56E54" w14:textId="77777777" w:rsidR="00A66F2B" w:rsidRPr="00116DC7" w:rsidRDefault="00A66F2B" w:rsidP="00A66F2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16DC7">
        <w:rPr>
          <w:rFonts w:ascii="Times New Roman" w:hAnsi="Times New Roman" w:cs="Times New Roman"/>
          <w:sz w:val="24"/>
          <w:szCs w:val="24"/>
        </w:rPr>
        <w:t>FigS1.</w:t>
      </w:r>
    </w:p>
    <w:p w14:paraId="4F186F8D" w14:textId="095B1C52" w:rsidR="006C3E6E" w:rsidRPr="00116DC7" w:rsidRDefault="00A66F2B" w:rsidP="006C3E6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16DC7">
        <w:rPr>
          <w:rFonts w:ascii="Times New Roman" w:hAnsi="Times New Roman" w:cs="Times New Roman"/>
          <w:sz w:val="24"/>
          <w:szCs w:val="24"/>
        </w:rPr>
        <w:t xml:space="preserve">(A) Western blot analysis of B7-H3 expression in </w:t>
      </w:r>
      <w:r w:rsidR="002C2E11" w:rsidRPr="00116DC7">
        <w:rPr>
          <w:rFonts w:ascii="Times New Roman" w:hAnsi="Times New Roman" w:cs="Times New Roman"/>
          <w:sz w:val="24"/>
          <w:szCs w:val="24"/>
        </w:rPr>
        <w:t>OVCAR-3</w:t>
      </w:r>
      <w:r w:rsidRPr="00116DC7">
        <w:rPr>
          <w:rFonts w:ascii="Times New Roman" w:hAnsi="Times New Roman" w:cs="Times New Roman"/>
          <w:sz w:val="24"/>
          <w:szCs w:val="24"/>
        </w:rPr>
        <w:t xml:space="preserve">-Vector cells, </w:t>
      </w:r>
      <w:r w:rsidR="002C2E11" w:rsidRPr="00116DC7">
        <w:rPr>
          <w:rFonts w:ascii="Times New Roman" w:hAnsi="Times New Roman" w:cs="Times New Roman"/>
          <w:sz w:val="24"/>
          <w:szCs w:val="24"/>
        </w:rPr>
        <w:t>OVCAR-3</w:t>
      </w:r>
      <w:r w:rsidRPr="00116DC7">
        <w:rPr>
          <w:rFonts w:ascii="Times New Roman" w:hAnsi="Times New Roman" w:cs="Times New Roman"/>
          <w:sz w:val="24"/>
          <w:szCs w:val="24"/>
        </w:rPr>
        <w:t xml:space="preserve">-pB7-H3 cells, A2780-Vector cells, A2780-pB7-H3 cells. (B) Western blot analysis of B7-H3 expression in </w:t>
      </w:r>
      <w:r w:rsidR="002C2E11" w:rsidRPr="00116DC7">
        <w:rPr>
          <w:rFonts w:ascii="Times New Roman" w:hAnsi="Times New Roman" w:cs="Times New Roman"/>
          <w:sz w:val="24"/>
          <w:szCs w:val="24"/>
        </w:rPr>
        <w:t>OVCAR-3</w:t>
      </w:r>
      <w:r w:rsidRPr="00116DC7">
        <w:rPr>
          <w:rFonts w:ascii="Times New Roman" w:hAnsi="Times New Roman" w:cs="Times New Roman"/>
          <w:sz w:val="24"/>
          <w:szCs w:val="24"/>
        </w:rPr>
        <w:t xml:space="preserve">-Cas9 cells, </w:t>
      </w:r>
      <w:r w:rsidR="002C2E11" w:rsidRPr="00116DC7">
        <w:rPr>
          <w:rFonts w:ascii="Times New Roman" w:hAnsi="Times New Roman" w:cs="Times New Roman"/>
          <w:sz w:val="24"/>
          <w:szCs w:val="24"/>
        </w:rPr>
        <w:t>OVCAR-3</w:t>
      </w:r>
      <w:r w:rsidRPr="00116DC7">
        <w:rPr>
          <w:rFonts w:ascii="Times New Roman" w:hAnsi="Times New Roman" w:cs="Times New Roman"/>
          <w:sz w:val="24"/>
          <w:szCs w:val="24"/>
        </w:rPr>
        <w:t xml:space="preserve">-B7-H3 KO cells, A2780-Cas9 cells and A2780-B7-H3 KO cells. (C)The cell viability of A2780-Vector cells, A2780-pB7-H3 cells, A2780-Cas9 cells and A2780-B7-H3 </w:t>
      </w:r>
      <w:r w:rsidR="00332520" w:rsidRPr="00116DC7">
        <w:rPr>
          <w:rFonts w:ascii="Times New Roman" w:hAnsi="Times New Roman" w:cs="Times New Roman"/>
          <w:sz w:val="24"/>
          <w:szCs w:val="24"/>
        </w:rPr>
        <w:t xml:space="preserve">KO </w:t>
      </w:r>
      <w:r w:rsidRPr="00116DC7">
        <w:rPr>
          <w:rFonts w:ascii="Times New Roman" w:hAnsi="Times New Roman" w:cs="Times New Roman"/>
          <w:sz w:val="24"/>
          <w:szCs w:val="24"/>
        </w:rPr>
        <w:t>cells was measured using the CCK-8 assay for 0 hour, 24 hours, 48 hours or 72 hours. Mean ± SEM, n = 3. (D)The effect of B7-H3 over-expression and knockout on A2780 cell was assessed by a colony formation assay. Mean ± SEM, n = 3. (E)Formation of xenografts by B7-H3 over-expression and knockout on A2780 cell. A total of 1 × 10</w:t>
      </w:r>
      <w:r w:rsidRPr="00116DC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116DC7">
        <w:rPr>
          <w:rFonts w:ascii="Times New Roman" w:hAnsi="Times New Roman" w:cs="Times New Roman"/>
          <w:sz w:val="24"/>
          <w:szCs w:val="24"/>
        </w:rPr>
        <w:t xml:space="preserve"> cells was subcutaneously injected in each NSG mouse (n=10). All mice were sacrificed 4 weeks after injection, and the number of subcutaneous tumors were </w:t>
      </w:r>
      <w:r w:rsidRPr="00116DC7">
        <w:rPr>
          <w:rFonts w:ascii="Times New Roman" w:hAnsi="Times New Roman" w:cs="Times New Roman"/>
          <w:sz w:val="24"/>
          <w:szCs w:val="24"/>
        </w:rPr>
        <w:lastRenderedPageBreak/>
        <w:t>record. Mean ± SEM, n = 10. (F) A2780-Vector cells, A2780-pB7-H3 cells, A2780-Cas9 cells and A2780-B7-H3 KO cells were treated with 50</w:t>
      </w:r>
      <w:r w:rsidR="00E41050" w:rsidRPr="00116DC7">
        <w:rPr>
          <w:rFonts w:ascii="Times New Roman" w:hAnsi="Times New Roman" w:cs="Times New Roman"/>
          <w:sz w:val="24"/>
          <w:szCs w:val="24"/>
        </w:rPr>
        <w:t xml:space="preserve">μM </w:t>
      </w:r>
      <w:r w:rsidRPr="00116DC7">
        <w:rPr>
          <w:rFonts w:ascii="Times New Roman" w:hAnsi="Times New Roman" w:cs="Times New Roman"/>
          <w:sz w:val="24"/>
          <w:szCs w:val="24"/>
        </w:rPr>
        <w:t>cisplatin for 30 hours. Then, the cells were tested for apoptosis by FCM. Mean ± SEM, n = 3. (G) A2780-Vector cells, A2780-pB7-H3 cells, A2780-Cas9 cells and A2780-B7-H3 KO cells were treated with 40μ</w:t>
      </w:r>
      <w:r w:rsidR="00E84E10" w:rsidRPr="00116DC7">
        <w:rPr>
          <w:rFonts w:ascii="Times New Roman" w:hAnsi="Times New Roman" w:cs="Times New Roman"/>
          <w:sz w:val="24"/>
          <w:szCs w:val="24"/>
        </w:rPr>
        <w:t xml:space="preserve">M PTX </w:t>
      </w:r>
      <w:r w:rsidRPr="00116DC7">
        <w:rPr>
          <w:rFonts w:ascii="Times New Roman" w:hAnsi="Times New Roman" w:cs="Times New Roman"/>
          <w:sz w:val="24"/>
          <w:szCs w:val="24"/>
        </w:rPr>
        <w:t>for 24 hours. Then, the cells were tested for apoptosis by FCM. Mean ± SEM, n = 3</w:t>
      </w:r>
      <w:r w:rsidR="00220AB9">
        <w:rPr>
          <w:rFonts w:ascii="Times New Roman" w:hAnsi="Times New Roman" w:cs="Times New Roman"/>
          <w:sz w:val="24"/>
          <w:szCs w:val="24"/>
        </w:rPr>
        <w:t>.</w:t>
      </w:r>
      <w:r w:rsidRPr="00116DC7">
        <w:rPr>
          <w:rFonts w:ascii="Times New Roman" w:hAnsi="Times New Roman" w:cs="Times New Roman"/>
          <w:sz w:val="24"/>
          <w:szCs w:val="24"/>
        </w:rPr>
        <w:t xml:space="preserve"> *p &lt; 0.05.**p &lt; 0.01.</w:t>
      </w:r>
      <w:r w:rsidR="006C3E6E" w:rsidRPr="00116DC7">
        <w:rPr>
          <w:rFonts w:ascii="Times New Roman" w:hAnsi="Times New Roman" w:cs="Times New Roman"/>
          <w:sz w:val="24"/>
          <w:szCs w:val="24"/>
        </w:rPr>
        <w:t xml:space="preserve"> </w:t>
      </w:r>
      <w:r w:rsidR="00C1243A" w:rsidRPr="00116DC7">
        <w:rPr>
          <w:rFonts w:ascii="Times New Roman" w:hAnsi="Times New Roman" w:cs="Times New Roman"/>
          <w:sz w:val="24"/>
          <w:szCs w:val="24"/>
        </w:rPr>
        <w:t>PTX:</w:t>
      </w:r>
      <w:r w:rsidR="006C3E6E" w:rsidRPr="00116DC7">
        <w:rPr>
          <w:rFonts w:ascii="Times New Roman" w:hAnsi="Times New Roman" w:cs="Times New Roman"/>
          <w:sz w:val="24"/>
          <w:szCs w:val="24"/>
        </w:rPr>
        <w:t xml:space="preserve"> </w:t>
      </w:r>
      <w:r w:rsidR="001F2D92">
        <w:rPr>
          <w:rFonts w:ascii="Times New Roman" w:hAnsi="Times New Roman" w:cs="Times New Roman"/>
          <w:sz w:val="24"/>
          <w:szCs w:val="24"/>
        </w:rPr>
        <w:t>p</w:t>
      </w:r>
      <w:r w:rsidR="006C3E6E" w:rsidRPr="00116DC7">
        <w:rPr>
          <w:rFonts w:ascii="Times New Roman" w:hAnsi="Times New Roman" w:cs="Times New Roman"/>
          <w:sz w:val="24"/>
          <w:szCs w:val="24"/>
        </w:rPr>
        <w:t>aclitaxel, CIS:</w:t>
      </w:r>
      <w:r w:rsidR="006C3E6E" w:rsidRPr="00116DC7">
        <w:rPr>
          <w:rFonts w:ascii="Times New Roman" w:hAnsi="Times New Roman" w:cs="Times New Roman"/>
        </w:rPr>
        <w:t xml:space="preserve"> </w:t>
      </w:r>
      <w:r w:rsidR="006C3E6E" w:rsidRPr="00116DC7">
        <w:rPr>
          <w:rFonts w:ascii="Times New Roman" w:hAnsi="Times New Roman" w:cs="Times New Roman"/>
          <w:sz w:val="24"/>
          <w:szCs w:val="24"/>
        </w:rPr>
        <w:t>cisplatin.</w:t>
      </w:r>
    </w:p>
    <w:p w14:paraId="3F3656EB" w14:textId="5BEE46AB" w:rsidR="00A66F2B" w:rsidRPr="00116DC7" w:rsidRDefault="00942003" w:rsidP="00A66F2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F1A0122" wp14:editId="6DA95484">
            <wp:extent cx="5274310" cy="288480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8_Oct_2019_222224_Fig_S2.t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8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40DBA1A" w14:textId="36D7E9FD" w:rsidR="0062448E" w:rsidRPr="00116DC7" w:rsidRDefault="0062448E" w:rsidP="0062448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16DC7">
        <w:rPr>
          <w:rFonts w:ascii="Times New Roman" w:hAnsi="Times New Roman" w:cs="Times New Roman"/>
          <w:sz w:val="24"/>
          <w:szCs w:val="24"/>
        </w:rPr>
        <w:t>FigS</w:t>
      </w:r>
      <w:r w:rsidR="007C4895" w:rsidRPr="00116DC7">
        <w:rPr>
          <w:rFonts w:ascii="Times New Roman" w:hAnsi="Times New Roman" w:cs="Times New Roman"/>
          <w:sz w:val="24"/>
          <w:szCs w:val="24"/>
        </w:rPr>
        <w:t>2</w:t>
      </w:r>
      <w:r w:rsidRPr="00116DC7">
        <w:rPr>
          <w:rFonts w:ascii="Times New Roman" w:hAnsi="Times New Roman" w:cs="Times New Roman"/>
          <w:sz w:val="24"/>
          <w:szCs w:val="24"/>
        </w:rPr>
        <w:t>.</w:t>
      </w:r>
    </w:p>
    <w:p w14:paraId="3DA94299" w14:textId="4D06693A" w:rsidR="0062448E" w:rsidRPr="00116DC7" w:rsidRDefault="0062448E" w:rsidP="0062448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16DC7">
        <w:rPr>
          <w:rFonts w:ascii="Times New Roman" w:hAnsi="Times New Roman" w:cs="Times New Roman"/>
          <w:sz w:val="24"/>
          <w:szCs w:val="24"/>
        </w:rPr>
        <w:t xml:space="preserve">(A) Western blot analysis of </w:t>
      </w:r>
      <w:r w:rsidR="007C4895" w:rsidRPr="00116DC7">
        <w:rPr>
          <w:rFonts w:ascii="Times New Roman" w:hAnsi="Times New Roman" w:cs="Times New Roman"/>
          <w:sz w:val="24"/>
          <w:szCs w:val="24"/>
        </w:rPr>
        <w:t xml:space="preserve">PI3K, </w:t>
      </w:r>
      <w:r w:rsidR="007C4895" w:rsidRPr="00116DC7">
        <w:rPr>
          <w:rFonts w:ascii="Times New Roman" w:hAnsi="Times New Roman" w:cs="Times New Roman" w:hint="eastAsia"/>
          <w:sz w:val="24"/>
          <w:szCs w:val="24"/>
        </w:rPr>
        <w:t>p-</w:t>
      </w:r>
      <w:r w:rsidR="007C4895" w:rsidRPr="00116DC7">
        <w:rPr>
          <w:rFonts w:ascii="Times New Roman" w:hAnsi="Times New Roman" w:cs="Times New Roman"/>
          <w:sz w:val="24"/>
          <w:szCs w:val="24"/>
        </w:rPr>
        <w:t>PI3K, AKT</w:t>
      </w:r>
      <w:r w:rsidR="007C4895" w:rsidRPr="00116DC7">
        <w:rPr>
          <w:rFonts w:ascii="Times New Roman" w:hAnsi="Times New Roman" w:cs="Times New Roman" w:hint="eastAsia"/>
          <w:sz w:val="24"/>
          <w:szCs w:val="24"/>
        </w:rPr>
        <w:t>,</w:t>
      </w:r>
      <w:r w:rsidR="007C4895" w:rsidRPr="00116DC7">
        <w:rPr>
          <w:rFonts w:ascii="Times New Roman" w:hAnsi="Times New Roman" w:cs="Times New Roman"/>
          <w:sz w:val="24"/>
          <w:szCs w:val="24"/>
        </w:rPr>
        <w:t xml:space="preserve"> </w:t>
      </w:r>
      <w:r w:rsidR="007C4895" w:rsidRPr="00116DC7">
        <w:rPr>
          <w:rFonts w:ascii="Times New Roman" w:hAnsi="Times New Roman" w:cs="Times New Roman" w:hint="eastAsia"/>
          <w:sz w:val="24"/>
          <w:szCs w:val="24"/>
        </w:rPr>
        <w:t>p-</w:t>
      </w:r>
      <w:r w:rsidR="007C4895" w:rsidRPr="00116DC7">
        <w:rPr>
          <w:rFonts w:ascii="Times New Roman" w:hAnsi="Times New Roman" w:cs="Times New Roman"/>
          <w:sz w:val="24"/>
          <w:szCs w:val="24"/>
        </w:rPr>
        <w:t xml:space="preserve">AKT </w:t>
      </w:r>
      <w:r w:rsidRPr="00116DC7">
        <w:rPr>
          <w:rFonts w:ascii="Times New Roman" w:hAnsi="Times New Roman" w:cs="Times New Roman"/>
          <w:sz w:val="24"/>
          <w:szCs w:val="24"/>
        </w:rPr>
        <w:t>expression in OVCAR-3-Vector cells, OVCAR-3-pB7-H3 cells</w:t>
      </w:r>
      <w:r w:rsidR="007C4895" w:rsidRPr="00116DC7">
        <w:rPr>
          <w:rFonts w:ascii="Times New Roman" w:hAnsi="Times New Roman" w:cs="Times New Roman"/>
          <w:sz w:val="24"/>
          <w:szCs w:val="24"/>
        </w:rPr>
        <w:t>.</w:t>
      </w:r>
      <w:r w:rsidRPr="00116DC7">
        <w:rPr>
          <w:rFonts w:ascii="Times New Roman" w:hAnsi="Times New Roman" w:cs="Times New Roman"/>
          <w:sz w:val="24"/>
          <w:szCs w:val="24"/>
        </w:rPr>
        <w:t xml:space="preserve"> </w:t>
      </w:r>
      <w:r w:rsidR="007C4895" w:rsidRPr="00116DC7">
        <w:rPr>
          <w:rFonts w:ascii="Times New Roman" w:hAnsi="Times New Roman" w:cs="Times New Roman"/>
          <w:sz w:val="24"/>
          <w:szCs w:val="24"/>
        </w:rPr>
        <w:t xml:space="preserve">(B) Western blot analysis of PI3K, </w:t>
      </w:r>
      <w:r w:rsidR="007C4895" w:rsidRPr="00116DC7">
        <w:rPr>
          <w:rFonts w:ascii="Times New Roman" w:hAnsi="Times New Roman" w:cs="Times New Roman" w:hint="eastAsia"/>
          <w:sz w:val="24"/>
          <w:szCs w:val="24"/>
        </w:rPr>
        <w:t>p-</w:t>
      </w:r>
      <w:r w:rsidR="007C4895" w:rsidRPr="00116DC7">
        <w:rPr>
          <w:rFonts w:ascii="Times New Roman" w:hAnsi="Times New Roman" w:cs="Times New Roman"/>
          <w:sz w:val="24"/>
          <w:szCs w:val="24"/>
        </w:rPr>
        <w:t>PI3K, AKT</w:t>
      </w:r>
      <w:r w:rsidR="007C4895" w:rsidRPr="00116DC7">
        <w:rPr>
          <w:rFonts w:ascii="Times New Roman" w:hAnsi="Times New Roman" w:cs="Times New Roman" w:hint="eastAsia"/>
          <w:sz w:val="24"/>
          <w:szCs w:val="24"/>
        </w:rPr>
        <w:t>,</w:t>
      </w:r>
      <w:r w:rsidR="007C4895" w:rsidRPr="00116DC7">
        <w:rPr>
          <w:rFonts w:ascii="Times New Roman" w:hAnsi="Times New Roman" w:cs="Times New Roman"/>
          <w:sz w:val="24"/>
          <w:szCs w:val="24"/>
        </w:rPr>
        <w:t xml:space="preserve"> </w:t>
      </w:r>
      <w:r w:rsidR="007C4895" w:rsidRPr="00116DC7">
        <w:rPr>
          <w:rFonts w:ascii="Times New Roman" w:hAnsi="Times New Roman" w:cs="Times New Roman" w:hint="eastAsia"/>
          <w:sz w:val="24"/>
          <w:szCs w:val="24"/>
        </w:rPr>
        <w:t>p-</w:t>
      </w:r>
      <w:r w:rsidR="007C4895" w:rsidRPr="00116DC7">
        <w:rPr>
          <w:rFonts w:ascii="Times New Roman" w:hAnsi="Times New Roman" w:cs="Times New Roman"/>
          <w:sz w:val="24"/>
          <w:szCs w:val="24"/>
        </w:rPr>
        <w:t xml:space="preserve">AKT expression in A2780-Vector cells, A2780-pB7-H3 cells. (C) Western blot analysis of PI3K, </w:t>
      </w:r>
      <w:r w:rsidR="007C4895" w:rsidRPr="00116DC7">
        <w:rPr>
          <w:rFonts w:ascii="Times New Roman" w:hAnsi="Times New Roman" w:cs="Times New Roman" w:hint="eastAsia"/>
          <w:sz w:val="24"/>
          <w:szCs w:val="24"/>
        </w:rPr>
        <w:t>p-</w:t>
      </w:r>
      <w:r w:rsidR="007C4895" w:rsidRPr="00116DC7">
        <w:rPr>
          <w:rFonts w:ascii="Times New Roman" w:hAnsi="Times New Roman" w:cs="Times New Roman"/>
          <w:sz w:val="24"/>
          <w:szCs w:val="24"/>
        </w:rPr>
        <w:t>PI3K, AKT</w:t>
      </w:r>
      <w:r w:rsidR="007C4895" w:rsidRPr="00116DC7">
        <w:rPr>
          <w:rFonts w:ascii="Times New Roman" w:hAnsi="Times New Roman" w:cs="Times New Roman" w:hint="eastAsia"/>
          <w:sz w:val="24"/>
          <w:szCs w:val="24"/>
        </w:rPr>
        <w:t>,</w:t>
      </w:r>
      <w:r w:rsidR="007C4895" w:rsidRPr="00116DC7">
        <w:rPr>
          <w:rFonts w:ascii="Times New Roman" w:hAnsi="Times New Roman" w:cs="Times New Roman"/>
          <w:sz w:val="24"/>
          <w:szCs w:val="24"/>
        </w:rPr>
        <w:t xml:space="preserve"> </w:t>
      </w:r>
      <w:r w:rsidR="007C4895" w:rsidRPr="00116DC7">
        <w:rPr>
          <w:rFonts w:ascii="Times New Roman" w:hAnsi="Times New Roman" w:cs="Times New Roman" w:hint="eastAsia"/>
          <w:sz w:val="24"/>
          <w:szCs w:val="24"/>
        </w:rPr>
        <w:t>p-</w:t>
      </w:r>
      <w:r w:rsidR="007C4895" w:rsidRPr="00116DC7">
        <w:rPr>
          <w:rFonts w:ascii="Times New Roman" w:hAnsi="Times New Roman" w:cs="Times New Roman"/>
          <w:sz w:val="24"/>
          <w:szCs w:val="24"/>
        </w:rPr>
        <w:t>AKT expression in OVCAR</w:t>
      </w:r>
      <w:r w:rsidR="009B321C" w:rsidRPr="00116DC7">
        <w:rPr>
          <w:rFonts w:ascii="Times New Roman" w:hAnsi="Times New Roman" w:cs="Times New Roman"/>
          <w:sz w:val="24"/>
          <w:szCs w:val="24"/>
        </w:rPr>
        <w:t>3</w:t>
      </w:r>
      <w:r w:rsidR="007C4895" w:rsidRPr="00116DC7">
        <w:rPr>
          <w:rFonts w:ascii="Times New Roman" w:hAnsi="Times New Roman" w:cs="Times New Roman"/>
          <w:sz w:val="24"/>
          <w:szCs w:val="24"/>
        </w:rPr>
        <w:t xml:space="preserve">-Cas9 cells, OVCAR-B7-H3 KO cells. (D) Western blot analysis of PI3K, </w:t>
      </w:r>
      <w:r w:rsidR="007C4895" w:rsidRPr="00116DC7">
        <w:rPr>
          <w:rFonts w:ascii="Times New Roman" w:hAnsi="Times New Roman" w:cs="Times New Roman" w:hint="eastAsia"/>
          <w:sz w:val="24"/>
          <w:szCs w:val="24"/>
        </w:rPr>
        <w:t>p-</w:t>
      </w:r>
      <w:r w:rsidR="007C4895" w:rsidRPr="00116DC7">
        <w:rPr>
          <w:rFonts w:ascii="Times New Roman" w:hAnsi="Times New Roman" w:cs="Times New Roman"/>
          <w:sz w:val="24"/>
          <w:szCs w:val="24"/>
        </w:rPr>
        <w:t>PI3K, AKT</w:t>
      </w:r>
      <w:r w:rsidR="007C4895" w:rsidRPr="00116DC7">
        <w:rPr>
          <w:rFonts w:ascii="Times New Roman" w:hAnsi="Times New Roman" w:cs="Times New Roman" w:hint="eastAsia"/>
          <w:sz w:val="24"/>
          <w:szCs w:val="24"/>
        </w:rPr>
        <w:t>,</w:t>
      </w:r>
      <w:r w:rsidR="007C4895" w:rsidRPr="00116DC7">
        <w:rPr>
          <w:rFonts w:ascii="Times New Roman" w:hAnsi="Times New Roman" w:cs="Times New Roman"/>
          <w:sz w:val="24"/>
          <w:szCs w:val="24"/>
        </w:rPr>
        <w:t xml:space="preserve"> </w:t>
      </w:r>
      <w:r w:rsidR="007C4895" w:rsidRPr="00116DC7">
        <w:rPr>
          <w:rFonts w:ascii="Times New Roman" w:hAnsi="Times New Roman" w:cs="Times New Roman" w:hint="eastAsia"/>
          <w:sz w:val="24"/>
          <w:szCs w:val="24"/>
        </w:rPr>
        <w:t>p-</w:t>
      </w:r>
      <w:r w:rsidR="007C4895" w:rsidRPr="00116DC7">
        <w:rPr>
          <w:rFonts w:ascii="Times New Roman" w:hAnsi="Times New Roman" w:cs="Times New Roman"/>
          <w:sz w:val="24"/>
          <w:szCs w:val="24"/>
        </w:rPr>
        <w:t>AKT expression in A2780-Vector cells, A2780-B7-H3 KO cells</w:t>
      </w:r>
      <w:r w:rsidR="00C94216" w:rsidRPr="00116DC7">
        <w:rPr>
          <w:rFonts w:ascii="Times New Roman" w:hAnsi="Times New Roman" w:cs="Times New Roman"/>
          <w:sz w:val="24"/>
          <w:szCs w:val="24"/>
        </w:rPr>
        <w:t>.</w:t>
      </w:r>
      <w:r w:rsidR="007C4895" w:rsidRPr="00116DC7">
        <w:rPr>
          <w:rFonts w:ascii="Times New Roman" w:hAnsi="Times New Roman" w:cs="Times New Roman"/>
          <w:sz w:val="24"/>
          <w:szCs w:val="24"/>
        </w:rPr>
        <w:t xml:space="preserve"> </w:t>
      </w:r>
      <w:r w:rsidR="00C94216" w:rsidRPr="00116DC7">
        <w:rPr>
          <w:rFonts w:ascii="Times New Roman" w:hAnsi="Times New Roman" w:cs="Times New Roman"/>
          <w:sz w:val="24"/>
          <w:szCs w:val="24"/>
        </w:rPr>
        <w:t xml:space="preserve">(E) Western blot analysis of PI3K, </w:t>
      </w:r>
      <w:r w:rsidR="00C94216" w:rsidRPr="00116DC7">
        <w:rPr>
          <w:rFonts w:ascii="Times New Roman" w:hAnsi="Times New Roman" w:cs="Times New Roman" w:hint="eastAsia"/>
          <w:sz w:val="24"/>
          <w:szCs w:val="24"/>
        </w:rPr>
        <w:t>p-</w:t>
      </w:r>
      <w:r w:rsidR="00C94216" w:rsidRPr="00116DC7">
        <w:rPr>
          <w:rFonts w:ascii="Times New Roman" w:hAnsi="Times New Roman" w:cs="Times New Roman"/>
          <w:sz w:val="24"/>
          <w:szCs w:val="24"/>
        </w:rPr>
        <w:t>PI3K expression in OVCAR</w:t>
      </w:r>
      <w:r w:rsidR="009B321C" w:rsidRPr="00116DC7">
        <w:rPr>
          <w:rFonts w:ascii="Times New Roman" w:hAnsi="Times New Roman" w:cs="Times New Roman"/>
          <w:sz w:val="24"/>
          <w:szCs w:val="24"/>
        </w:rPr>
        <w:t>3</w:t>
      </w:r>
      <w:r w:rsidR="00C94216" w:rsidRPr="00116DC7">
        <w:rPr>
          <w:rFonts w:ascii="Times New Roman" w:hAnsi="Times New Roman" w:cs="Times New Roman"/>
          <w:sz w:val="24"/>
          <w:szCs w:val="24"/>
        </w:rPr>
        <w:t xml:space="preserve"> cells treated with or without </w:t>
      </w:r>
      <w:r w:rsidR="00C94216" w:rsidRPr="00116DC7">
        <w:rPr>
          <w:rFonts w:ascii="Times New Roman" w:hAnsi="Times New Roman" w:cs="Times New Roman"/>
          <w:sz w:val="24"/>
          <w:szCs w:val="24"/>
        </w:rPr>
        <w:lastRenderedPageBreak/>
        <w:t xml:space="preserve">LY294002(15μM) for 48 hours. (F) Western blot analysis of PI3K, </w:t>
      </w:r>
      <w:r w:rsidR="00C94216" w:rsidRPr="00116DC7">
        <w:rPr>
          <w:rFonts w:ascii="Times New Roman" w:hAnsi="Times New Roman" w:cs="Times New Roman" w:hint="eastAsia"/>
          <w:sz w:val="24"/>
          <w:szCs w:val="24"/>
        </w:rPr>
        <w:t>p-</w:t>
      </w:r>
      <w:r w:rsidR="00C94216" w:rsidRPr="00116DC7">
        <w:rPr>
          <w:rFonts w:ascii="Times New Roman" w:hAnsi="Times New Roman" w:cs="Times New Roman"/>
          <w:sz w:val="24"/>
          <w:szCs w:val="24"/>
        </w:rPr>
        <w:t xml:space="preserve">PI3K expression in </w:t>
      </w:r>
      <w:r w:rsidR="009B321C" w:rsidRPr="00116DC7">
        <w:rPr>
          <w:rFonts w:ascii="Times New Roman" w:hAnsi="Times New Roman" w:cs="Times New Roman"/>
          <w:sz w:val="24"/>
          <w:szCs w:val="24"/>
        </w:rPr>
        <w:t>A2780</w:t>
      </w:r>
      <w:r w:rsidR="00C94216" w:rsidRPr="00116DC7">
        <w:rPr>
          <w:rFonts w:ascii="Times New Roman" w:hAnsi="Times New Roman" w:cs="Times New Roman"/>
          <w:sz w:val="24"/>
          <w:szCs w:val="24"/>
        </w:rPr>
        <w:t xml:space="preserve"> cells treated with or without LY294002(15μM) for 48 hours.</w:t>
      </w:r>
      <w:r w:rsidR="009B321C" w:rsidRPr="00116DC7">
        <w:rPr>
          <w:rFonts w:ascii="Times New Roman" w:hAnsi="Times New Roman" w:cs="Times New Roman"/>
          <w:sz w:val="24"/>
          <w:szCs w:val="24"/>
        </w:rPr>
        <w:t xml:space="preserve"> (G) Western blot analysis of PI3K, </w:t>
      </w:r>
      <w:r w:rsidR="009B321C" w:rsidRPr="00116DC7">
        <w:rPr>
          <w:rFonts w:ascii="Times New Roman" w:hAnsi="Times New Roman" w:cs="Times New Roman" w:hint="eastAsia"/>
          <w:sz w:val="24"/>
          <w:szCs w:val="24"/>
        </w:rPr>
        <w:t>p-</w:t>
      </w:r>
      <w:r w:rsidR="009B321C" w:rsidRPr="00116DC7">
        <w:rPr>
          <w:rFonts w:ascii="Times New Roman" w:hAnsi="Times New Roman" w:cs="Times New Roman"/>
          <w:sz w:val="24"/>
          <w:szCs w:val="24"/>
        </w:rPr>
        <w:t xml:space="preserve">PI3K expression in OVCAR3 cells treated with or without MK2206 (0.5 </w:t>
      </w:r>
      <w:proofErr w:type="spellStart"/>
      <w:r w:rsidR="009B321C" w:rsidRPr="00116DC7">
        <w:rPr>
          <w:rFonts w:ascii="Times New Roman" w:hAnsi="Times New Roman" w:cs="Times New Roman"/>
          <w:sz w:val="24"/>
          <w:szCs w:val="24"/>
        </w:rPr>
        <w:t>μM</w:t>
      </w:r>
      <w:proofErr w:type="spellEnd"/>
      <w:r w:rsidR="009B321C" w:rsidRPr="00116DC7">
        <w:rPr>
          <w:rFonts w:ascii="Times New Roman" w:hAnsi="Times New Roman" w:cs="Times New Roman"/>
          <w:sz w:val="24"/>
          <w:szCs w:val="24"/>
        </w:rPr>
        <w:t xml:space="preserve">) for 48 hours. (H) Western blot analysis of AKT, </w:t>
      </w:r>
      <w:r w:rsidR="009B321C" w:rsidRPr="00116DC7">
        <w:rPr>
          <w:rFonts w:ascii="Times New Roman" w:hAnsi="Times New Roman" w:cs="Times New Roman" w:hint="eastAsia"/>
          <w:sz w:val="24"/>
          <w:szCs w:val="24"/>
        </w:rPr>
        <w:t>p-</w:t>
      </w:r>
      <w:r w:rsidR="009B321C" w:rsidRPr="00116DC7">
        <w:rPr>
          <w:rFonts w:ascii="Times New Roman" w:hAnsi="Times New Roman" w:cs="Times New Roman"/>
          <w:sz w:val="24"/>
          <w:szCs w:val="24"/>
        </w:rPr>
        <w:t xml:space="preserve">AKT expression in A2780 cells treated with or without MK2206 (0.5 </w:t>
      </w:r>
      <w:proofErr w:type="spellStart"/>
      <w:r w:rsidR="009B321C" w:rsidRPr="00116DC7">
        <w:rPr>
          <w:rFonts w:ascii="Times New Roman" w:hAnsi="Times New Roman" w:cs="Times New Roman"/>
          <w:sz w:val="24"/>
          <w:szCs w:val="24"/>
        </w:rPr>
        <w:t>μM</w:t>
      </w:r>
      <w:proofErr w:type="spellEnd"/>
      <w:r w:rsidR="009B321C" w:rsidRPr="00116DC7">
        <w:rPr>
          <w:rFonts w:ascii="Times New Roman" w:hAnsi="Times New Roman" w:cs="Times New Roman"/>
          <w:sz w:val="24"/>
          <w:szCs w:val="24"/>
        </w:rPr>
        <w:t>) for 48 hours.</w:t>
      </w:r>
      <w:r w:rsidR="001F2D92" w:rsidRPr="00116D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F06425" w14:textId="53022FCA" w:rsidR="00A66F2B" w:rsidRPr="00116DC7" w:rsidRDefault="00A66F2B" w:rsidP="006F5C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A66F2B" w:rsidRPr="00116DC7" w:rsidSect="00241150">
      <w:headerReference w:type="default" r:id="rId12"/>
      <w:footerReference w:type="default" r:id="rId13"/>
      <w:pgSz w:w="11906" w:h="16838"/>
      <w:pgMar w:top="1440" w:right="1800" w:bottom="1440" w:left="180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0CCF" w14:textId="77777777" w:rsidR="009B22C3" w:rsidRDefault="009B22C3" w:rsidP="0088780A">
      <w:r>
        <w:separator/>
      </w:r>
    </w:p>
  </w:endnote>
  <w:endnote w:type="continuationSeparator" w:id="0">
    <w:p w14:paraId="2E10D50E" w14:textId="77777777" w:rsidR="009B22C3" w:rsidRDefault="009B22C3" w:rsidP="0088780A">
      <w:r>
        <w:continuationSeparator/>
      </w:r>
    </w:p>
  </w:endnote>
  <w:endnote w:type="continuationNotice" w:id="1">
    <w:p w14:paraId="28F47470" w14:textId="77777777" w:rsidR="009B22C3" w:rsidRDefault="009B22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480C4" w14:textId="77777777" w:rsidR="00022441" w:rsidRDefault="000224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357D0" w14:textId="77777777" w:rsidR="009B22C3" w:rsidRDefault="009B22C3" w:rsidP="0088780A">
      <w:r>
        <w:separator/>
      </w:r>
    </w:p>
  </w:footnote>
  <w:footnote w:type="continuationSeparator" w:id="0">
    <w:p w14:paraId="22F6E19C" w14:textId="77777777" w:rsidR="009B22C3" w:rsidRDefault="009B22C3" w:rsidP="0088780A">
      <w:r>
        <w:continuationSeparator/>
      </w:r>
    </w:p>
  </w:footnote>
  <w:footnote w:type="continuationNotice" w:id="1">
    <w:p w14:paraId="6B8094CC" w14:textId="77777777" w:rsidR="009B22C3" w:rsidRDefault="009B22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772BA" w14:textId="77777777" w:rsidR="00022441" w:rsidRDefault="000224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bordersDoNotSurroundHeader/>
  <w:bordersDoNotSurroundFooter/>
  <w:proofState w:spelling="clean" w:grammar="clean"/>
  <w:doNotTrackFormatting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徐源_毕业论文参考文献输出标准格式(1)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wpfd0sxar0edf5esdfp50wxu9259sfs5p0a9&quot;&gt;My EndNote Library&lt;record-ids&gt;&lt;item&gt;893&lt;/item&gt;&lt;item&gt;895&lt;/item&gt;&lt;item&gt;897&lt;/item&gt;&lt;item&gt;899&lt;/item&gt;&lt;item&gt;901&lt;/item&gt;&lt;item&gt;904&lt;/item&gt;&lt;item&gt;906&lt;/item&gt;&lt;item&gt;908&lt;/item&gt;&lt;item&gt;910&lt;/item&gt;&lt;item&gt;912&lt;/item&gt;&lt;item&gt;914&lt;/item&gt;&lt;item&gt;916&lt;/item&gt;&lt;item&gt;918&lt;/item&gt;&lt;item&gt;920&lt;/item&gt;&lt;item&gt;922&lt;/item&gt;&lt;item&gt;926&lt;/item&gt;&lt;item&gt;928&lt;/item&gt;&lt;item&gt;930&lt;/item&gt;&lt;item&gt;932&lt;/item&gt;&lt;item&gt;934&lt;/item&gt;&lt;item&gt;936&lt;/item&gt;&lt;item&gt;938&lt;/item&gt;&lt;item&gt;940&lt;/item&gt;&lt;item&gt;942&lt;/item&gt;&lt;item&gt;944&lt;/item&gt;&lt;item&gt;946&lt;/item&gt;&lt;item&gt;948&lt;/item&gt;&lt;item&gt;950&lt;/item&gt;&lt;item&gt;951&lt;/item&gt;&lt;item&gt;953&lt;/item&gt;&lt;item&gt;955&lt;/item&gt;&lt;item&gt;957&lt;/item&gt;&lt;/record-ids&gt;&lt;/item&gt;&lt;/Libraries&gt;"/>
  </w:docVars>
  <w:rsids>
    <w:rsidRoot w:val="00EF6714"/>
    <w:rsid w:val="00012392"/>
    <w:rsid w:val="00022441"/>
    <w:rsid w:val="00024620"/>
    <w:rsid w:val="00031C56"/>
    <w:rsid w:val="00033A22"/>
    <w:rsid w:val="0003771F"/>
    <w:rsid w:val="00037E59"/>
    <w:rsid w:val="000618E6"/>
    <w:rsid w:val="00071EC4"/>
    <w:rsid w:val="00075764"/>
    <w:rsid w:val="000876FB"/>
    <w:rsid w:val="000A6420"/>
    <w:rsid w:val="000B1C15"/>
    <w:rsid w:val="000C6156"/>
    <w:rsid w:val="000C69D1"/>
    <w:rsid w:val="000C6BF9"/>
    <w:rsid w:val="000D67B6"/>
    <w:rsid w:val="000E7462"/>
    <w:rsid w:val="000F0241"/>
    <w:rsid w:val="000F4B4E"/>
    <w:rsid w:val="00103BEC"/>
    <w:rsid w:val="00104321"/>
    <w:rsid w:val="00116DC7"/>
    <w:rsid w:val="00130574"/>
    <w:rsid w:val="00130BD6"/>
    <w:rsid w:val="00143A85"/>
    <w:rsid w:val="00147CCF"/>
    <w:rsid w:val="00167808"/>
    <w:rsid w:val="00174EAD"/>
    <w:rsid w:val="00177736"/>
    <w:rsid w:val="0018276B"/>
    <w:rsid w:val="00190B1A"/>
    <w:rsid w:val="001A762E"/>
    <w:rsid w:val="001B2DE0"/>
    <w:rsid w:val="001B49A9"/>
    <w:rsid w:val="001D3305"/>
    <w:rsid w:val="001E2F96"/>
    <w:rsid w:val="001E5527"/>
    <w:rsid w:val="001F2D92"/>
    <w:rsid w:val="001F49DE"/>
    <w:rsid w:val="001F6D42"/>
    <w:rsid w:val="00205EA7"/>
    <w:rsid w:val="00216FE3"/>
    <w:rsid w:val="00220AB9"/>
    <w:rsid w:val="0022765E"/>
    <w:rsid w:val="00227B87"/>
    <w:rsid w:val="002306BB"/>
    <w:rsid w:val="0024071E"/>
    <w:rsid w:val="00241150"/>
    <w:rsid w:val="00243ABA"/>
    <w:rsid w:val="00251205"/>
    <w:rsid w:val="0027494E"/>
    <w:rsid w:val="00274E1C"/>
    <w:rsid w:val="0028221E"/>
    <w:rsid w:val="00282ABE"/>
    <w:rsid w:val="002A12E2"/>
    <w:rsid w:val="002A4943"/>
    <w:rsid w:val="002A5EB8"/>
    <w:rsid w:val="002A6AB2"/>
    <w:rsid w:val="002B0CF5"/>
    <w:rsid w:val="002C2E11"/>
    <w:rsid w:val="002D5AC3"/>
    <w:rsid w:val="002E4983"/>
    <w:rsid w:val="002F0018"/>
    <w:rsid w:val="003037A2"/>
    <w:rsid w:val="00305E8A"/>
    <w:rsid w:val="00332520"/>
    <w:rsid w:val="0036133B"/>
    <w:rsid w:val="00374557"/>
    <w:rsid w:val="00374A93"/>
    <w:rsid w:val="00374E63"/>
    <w:rsid w:val="0038674F"/>
    <w:rsid w:val="00386AF2"/>
    <w:rsid w:val="00392409"/>
    <w:rsid w:val="003C204F"/>
    <w:rsid w:val="003C7C42"/>
    <w:rsid w:val="003E6EF4"/>
    <w:rsid w:val="003F05E4"/>
    <w:rsid w:val="0041310F"/>
    <w:rsid w:val="00413671"/>
    <w:rsid w:val="00413980"/>
    <w:rsid w:val="00415BD9"/>
    <w:rsid w:val="00421D21"/>
    <w:rsid w:val="004225CD"/>
    <w:rsid w:val="004301C9"/>
    <w:rsid w:val="0043554B"/>
    <w:rsid w:val="00444627"/>
    <w:rsid w:val="00467561"/>
    <w:rsid w:val="00475653"/>
    <w:rsid w:val="0048087D"/>
    <w:rsid w:val="00480A6A"/>
    <w:rsid w:val="004940A1"/>
    <w:rsid w:val="004A28A3"/>
    <w:rsid w:val="004A46D2"/>
    <w:rsid w:val="004B41DD"/>
    <w:rsid w:val="004E32E6"/>
    <w:rsid w:val="004F7EC0"/>
    <w:rsid w:val="005065D7"/>
    <w:rsid w:val="00510009"/>
    <w:rsid w:val="005254E0"/>
    <w:rsid w:val="00537F6A"/>
    <w:rsid w:val="005502DA"/>
    <w:rsid w:val="00575C83"/>
    <w:rsid w:val="00596619"/>
    <w:rsid w:val="005B1C06"/>
    <w:rsid w:val="005B5B9C"/>
    <w:rsid w:val="005C5A66"/>
    <w:rsid w:val="005D4413"/>
    <w:rsid w:val="005F2A49"/>
    <w:rsid w:val="005F571A"/>
    <w:rsid w:val="006042EC"/>
    <w:rsid w:val="006044C0"/>
    <w:rsid w:val="006108AD"/>
    <w:rsid w:val="00614BA9"/>
    <w:rsid w:val="0061713C"/>
    <w:rsid w:val="0062448E"/>
    <w:rsid w:val="00624FAE"/>
    <w:rsid w:val="00626763"/>
    <w:rsid w:val="0064412F"/>
    <w:rsid w:val="00675621"/>
    <w:rsid w:val="006757BC"/>
    <w:rsid w:val="0067694E"/>
    <w:rsid w:val="006870D9"/>
    <w:rsid w:val="00691253"/>
    <w:rsid w:val="006C3E6E"/>
    <w:rsid w:val="006E3111"/>
    <w:rsid w:val="006F5C62"/>
    <w:rsid w:val="00710299"/>
    <w:rsid w:val="0071643D"/>
    <w:rsid w:val="0072292D"/>
    <w:rsid w:val="0073299A"/>
    <w:rsid w:val="00733DF0"/>
    <w:rsid w:val="00742547"/>
    <w:rsid w:val="00742622"/>
    <w:rsid w:val="00753290"/>
    <w:rsid w:val="00767EFF"/>
    <w:rsid w:val="007700D5"/>
    <w:rsid w:val="007A3E51"/>
    <w:rsid w:val="007B5712"/>
    <w:rsid w:val="007C4895"/>
    <w:rsid w:val="007D36DB"/>
    <w:rsid w:val="007D3EA9"/>
    <w:rsid w:val="007D57E1"/>
    <w:rsid w:val="007E3539"/>
    <w:rsid w:val="007E6F9D"/>
    <w:rsid w:val="007F2463"/>
    <w:rsid w:val="0080759F"/>
    <w:rsid w:val="00822F66"/>
    <w:rsid w:val="008370EF"/>
    <w:rsid w:val="00841ADF"/>
    <w:rsid w:val="00851C0B"/>
    <w:rsid w:val="00857F7F"/>
    <w:rsid w:val="00881B15"/>
    <w:rsid w:val="0088780A"/>
    <w:rsid w:val="00891414"/>
    <w:rsid w:val="008B26F2"/>
    <w:rsid w:val="008B3327"/>
    <w:rsid w:val="008C6821"/>
    <w:rsid w:val="008C7B99"/>
    <w:rsid w:val="008D1F8D"/>
    <w:rsid w:val="008F46F6"/>
    <w:rsid w:val="009020B9"/>
    <w:rsid w:val="00902363"/>
    <w:rsid w:val="009035BE"/>
    <w:rsid w:val="0091288F"/>
    <w:rsid w:val="00917CF8"/>
    <w:rsid w:val="009379F1"/>
    <w:rsid w:val="00942003"/>
    <w:rsid w:val="009453D6"/>
    <w:rsid w:val="009516AD"/>
    <w:rsid w:val="009617F2"/>
    <w:rsid w:val="00965829"/>
    <w:rsid w:val="00992FDF"/>
    <w:rsid w:val="009A43DE"/>
    <w:rsid w:val="009A4F23"/>
    <w:rsid w:val="009B1569"/>
    <w:rsid w:val="009B22C3"/>
    <w:rsid w:val="009B321C"/>
    <w:rsid w:val="009B3576"/>
    <w:rsid w:val="00A16EB2"/>
    <w:rsid w:val="00A20AEE"/>
    <w:rsid w:val="00A26EEE"/>
    <w:rsid w:val="00A32334"/>
    <w:rsid w:val="00A32A30"/>
    <w:rsid w:val="00A51A19"/>
    <w:rsid w:val="00A5588B"/>
    <w:rsid w:val="00A55FF5"/>
    <w:rsid w:val="00A66F2B"/>
    <w:rsid w:val="00A7572A"/>
    <w:rsid w:val="00A94E07"/>
    <w:rsid w:val="00AB7A11"/>
    <w:rsid w:val="00AD2F96"/>
    <w:rsid w:val="00AD3F2F"/>
    <w:rsid w:val="00AD552C"/>
    <w:rsid w:val="00AF0CC5"/>
    <w:rsid w:val="00AF3401"/>
    <w:rsid w:val="00B01487"/>
    <w:rsid w:val="00B17527"/>
    <w:rsid w:val="00B3496C"/>
    <w:rsid w:val="00B55E37"/>
    <w:rsid w:val="00B90EE0"/>
    <w:rsid w:val="00BB72ED"/>
    <w:rsid w:val="00BD763E"/>
    <w:rsid w:val="00BE6AE7"/>
    <w:rsid w:val="00C11440"/>
    <w:rsid w:val="00C1243A"/>
    <w:rsid w:val="00C166A8"/>
    <w:rsid w:val="00C21824"/>
    <w:rsid w:val="00C27A05"/>
    <w:rsid w:val="00C33731"/>
    <w:rsid w:val="00C458B0"/>
    <w:rsid w:val="00C5524A"/>
    <w:rsid w:val="00C869DC"/>
    <w:rsid w:val="00C9060E"/>
    <w:rsid w:val="00C94216"/>
    <w:rsid w:val="00CA7166"/>
    <w:rsid w:val="00CB186A"/>
    <w:rsid w:val="00CB6842"/>
    <w:rsid w:val="00CD2511"/>
    <w:rsid w:val="00CD3B3B"/>
    <w:rsid w:val="00CD48C4"/>
    <w:rsid w:val="00CF1538"/>
    <w:rsid w:val="00D04BBC"/>
    <w:rsid w:val="00D22579"/>
    <w:rsid w:val="00D24F84"/>
    <w:rsid w:val="00D263EA"/>
    <w:rsid w:val="00D632AE"/>
    <w:rsid w:val="00D63D4F"/>
    <w:rsid w:val="00D6413B"/>
    <w:rsid w:val="00D709D6"/>
    <w:rsid w:val="00D84E11"/>
    <w:rsid w:val="00D85BA0"/>
    <w:rsid w:val="00D865B2"/>
    <w:rsid w:val="00D86E1E"/>
    <w:rsid w:val="00D9694E"/>
    <w:rsid w:val="00D97AD7"/>
    <w:rsid w:val="00DA015D"/>
    <w:rsid w:val="00DB3A4E"/>
    <w:rsid w:val="00DC186C"/>
    <w:rsid w:val="00DD1396"/>
    <w:rsid w:val="00E024B9"/>
    <w:rsid w:val="00E03812"/>
    <w:rsid w:val="00E17029"/>
    <w:rsid w:val="00E2381B"/>
    <w:rsid w:val="00E3328C"/>
    <w:rsid w:val="00E369B8"/>
    <w:rsid w:val="00E41050"/>
    <w:rsid w:val="00E4185B"/>
    <w:rsid w:val="00E66DAF"/>
    <w:rsid w:val="00E8347E"/>
    <w:rsid w:val="00E84E10"/>
    <w:rsid w:val="00E865D7"/>
    <w:rsid w:val="00EA1259"/>
    <w:rsid w:val="00EA2A3A"/>
    <w:rsid w:val="00EA42A3"/>
    <w:rsid w:val="00EB1130"/>
    <w:rsid w:val="00EB4440"/>
    <w:rsid w:val="00EB6C13"/>
    <w:rsid w:val="00ED4840"/>
    <w:rsid w:val="00ED4F85"/>
    <w:rsid w:val="00ED6428"/>
    <w:rsid w:val="00EF05CD"/>
    <w:rsid w:val="00EF4C6A"/>
    <w:rsid w:val="00EF6714"/>
    <w:rsid w:val="00F05521"/>
    <w:rsid w:val="00F4590A"/>
    <w:rsid w:val="00F4605D"/>
    <w:rsid w:val="00F552BF"/>
    <w:rsid w:val="00F60BEA"/>
    <w:rsid w:val="00F91C62"/>
    <w:rsid w:val="00F96F78"/>
    <w:rsid w:val="00FB5FE2"/>
    <w:rsid w:val="00FE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5A1C569"/>
  <w15:docId w15:val="{ABAAE473-9C4E-4395-B492-3D1197D7A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3E6E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8780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87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8780A"/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4071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071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07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7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071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71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71E"/>
    <w:rPr>
      <w:sz w:val="18"/>
      <w:szCs w:val="18"/>
    </w:rPr>
  </w:style>
  <w:style w:type="character" w:customStyle="1" w:styleId="fontstyle01">
    <w:name w:val="fontstyle01"/>
    <w:basedOn w:val="DefaultParagraphFont"/>
    <w:rsid w:val="002D5AC3"/>
    <w:rPr>
      <w:rFonts w:ascii="TimesNewRomanPSMT" w:hAnsi="TimesNewRomanPSMT" w:hint="default"/>
      <w:b w:val="0"/>
      <w:bCs w:val="0"/>
      <w:i w:val="0"/>
      <w:iCs w:val="0"/>
      <w:color w:val="231F20"/>
      <w:sz w:val="22"/>
      <w:szCs w:val="22"/>
    </w:rPr>
  </w:style>
  <w:style w:type="paragraph" w:customStyle="1" w:styleId="EndNoteBibliographyTitle">
    <w:name w:val="EndNote Bibliography Title"/>
    <w:basedOn w:val="Normal"/>
    <w:link w:val="EndNoteBibliographyTitle0"/>
    <w:rsid w:val="00282ABE"/>
    <w:pPr>
      <w:jc w:val="center"/>
    </w:pPr>
    <w:rPr>
      <w:rFonts w:ascii="DengXian" w:eastAsia="DengXian" w:hAnsi="DengXian"/>
      <w:noProof/>
      <w:sz w:val="20"/>
    </w:rPr>
  </w:style>
  <w:style w:type="character" w:customStyle="1" w:styleId="EndNoteBibliographyTitle0">
    <w:name w:val="EndNote Bibliography Title 字符"/>
    <w:basedOn w:val="DefaultParagraphFont"/>
    <w:link w:val="EndNoteBibliographyTitle"/>
    <w:rsid w:val="00282ABE"/>
    <w:rPr>
      <w:rFonts w:ascii="DengXian" w:eastAsia="DengXian" w:hAnsi="DengXian"/>
      <w:noProof/>
      <w:sz w:val="20"/>
    </w:rPr>
  </w:style>
  <w:style w:type="paragraph" w:customStyle="1" w:styleId="EndNoteBibliography">
    <w:name w:val="EndNote Bibliography"/>
    <w:basedOn w:val="Normal"/>
    <w:link w:val="EndNoteBibliography0"/>
    <w:rsid w:val="00282ABE"/>
    <w:rPr>
      <w:rFonts w:ascii="DengXian" w:eastAsia="DengXian" w:hAnsi="DengXian"/>
      <w:noProof/>
      <w:sz w:val="20"/>
    </w:rPr>
  </w:style>
  <w:style w:type="character" w:customStyle="1" w:styleId="EndNoteBibliography0">
    <w:name w:val="EndNote Bibliography 字符"/>
    <w:basedOn w:val="DefaultParagraphFont"/>
    <w:link w:val="EndNoteBibliography"/>
    <w:rsid w:val="00282ABE"/>
    <w:rPr>
      <w:rFonts w:ascii="DengXian" w:eastAsia="DengXian" w:hAnsi="DengXian"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282ABE"/>
    <w:rPr>
      <w:color w:val="0563C1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241150"/>
  </w:style>
  <w:style w:type="paragraph" w:styleId="ListParagraph">
    <w:name w:val="List Paragraph"/>
    <w:basedOn w:val="Normal"/>
    <w:uiPriority w:val="34"/>
    <w:qFormat/>
    <w:rsid w:val="002B0CF5"/>
    <w:pPr>
      <w:ind w:firstLineChars="200" w:firstLine="420"/>
    </w:pPr>
  </w:style>
  <w:style w:type="paragraph" w:styleId="Revision">
    <w:name w:val="Revision"/>
    <w:hidden/>
    <w:uiPriority w:val="99"/>
    <w:semiHidden/>
    <w:rsid w:val="00392409"/>
  </w:style>
  <w:style w:type="paragraph" w:styleId="NormalWeb">
    <w:name w:val="Normal (Web)"/>
    <w:basedOn w:val="Normal"/>
    <w:uiPriority w:val="99"/>
    <w:unhideWhenUsed/>
    <w:rsid w:val="00AF0CC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NZ"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2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tif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tif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C88AD65543844A810C3DD82A589504" ma:contentTypeVersion="10" ma:contentTypeDescription="Create a new document." ma:contentTypeScope="" ma:versionID="9b949b524a923482e8a77a5600b5b81e">
  <xsd:schema xmlns:xsd="http://www.w3.org/2001/XMLSchema" xmlns:xs="http://www.w3.org/2001/XMLSchema" xmlns:p="http://schemas.microsoft.com/office/2006/metadata/properties" xmlns:ns3="3cb5a929-a351-4e0f-b46b-be99a4aa8e8c" targetNamespace="http://schemas.microsoft.com/office/2006/metadata/properties" ma:root="true" ma:fieldsID="5ea63e8227b2a33ff22424fb13af1106" ns3:_="">
    <xsd:import namespace="3cb5a929-a351-4e0f-b46b-be99a4aa8e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5a929-a351-4e0f-b46b-be99a4aa8e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8D60F-0EEC-4E27-BF53-6EDDE6777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5B756-E5CD-47ED-9B88-73AFD71C2F2E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3cb5a929-a351-4e0f-b46b-be99a4aa8e8c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CB00284-1BFD-4CD0-80FA-638F6B865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b5a929-a351-4e0f-b46b-be99a4aa8e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0A26CB-7A80-4FA7-BCE6-F53627DF2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Tania Olliver</cp:lastModifiedBy>
  <cp:revision>2</cp:revision>
  <dcterms:created xsi:type="dcterms:W3CDTF">2019-11-11T23:58:00Z</dcterms:created>
  <dcterms:modified xsi:type="dcterms:W3CDTF">2019-11-11T23:58:00Z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0x0101000FC88AD65543844A810C3DD82A589504</vt:lpwstr>
  </property>
</Properties>
</file>